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CD826" w14:textId="77777777" w:rsidR="00A875E1" w:rsidRPr="000445A2" w:rsidRDefault="00A875E1" w:rsidP="00A875E1">
      <w:pPr>
        <w:pStyle w:val="Title"/>
        <w:rPr>
          <w:rFonts w:asciiTheme="minorHAnsi" w:hAnsiTheme="minorHAnsi"/>
        </w:rPr>
      </w:pPr>
      <w:r w:rsidRPr="000445A2">
        <w:rPr>
          <w:rFonts w:asciiTheme="minorHAnsi" w:hAnsiTheme="minorHAnsi"/>
        </w:rPr>
        <w:t>Module Five: Contractors, providers and volunteers</w:t>
      </w:r>
    </w:p>
    <w:p w14:paraId="7E4D1E3D" w14:textId="02D4D2C9" w:rsidR="00621169" w:rsidRPr="000445A2" w:rsidRDefault="00B916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05A">
        <w:rPr>
          <w:b/>
          <w:sz w:val="28"/>
          <w:szCs w:val="28"/>
        </w:rPr>
        <w:t>30</w:t>
      </w:r>
      <w:r w:rsidR="000C0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Minutes                                                        </w:t>
      </w:r>
      <w:r w:rsidR="00A875E1" w:rsidRPr="000445A2">
        <w:rPr>
          <w:b/>
          <w:sz w:val="28"/>
          <w:szCs w:val="28"/>
        </w:rPr>
        <w:t>(EOTC Guidelines Chapters 4 and 5)</w:t>
      </w:r>
    </w:p>
    <w:p w14:paraId="6F8E14B3" w14:textId="32AE8119" w:rsidR="000445A2" w:rsidRDefault="000445A2" w:rsidP="000445A2">
      <w:r w:rsidRPr="000445A2">
        <w:rPr>
          <w:b/>
        </w:rPr>
        <w:t xml:space="preserve">Whakatauki </w:t>
      </w:r>
      <w:r w:rsidR="00BE405A">
        <w:t>(2</w:t>
      </w:r>
      <w:r w:rsidRPr="000445A2">
        <w:t xml:space="preserve"> minutes)</w:t>
      </w:r>
    </w:p>
    <w:p w14:paraId="0F7D342F" w14:textId="4558FFB4" w:rsidR="00AB1B1E" w:rsidRDefault="00AB1B1E" w:rsidP="00AB1B1E">
      <w:pPr>
        <w:spacing w:after="0" w:line="240" w:lineRule="auto"/>
        <w:rPr>
          <w:i/>
        </w:rPr>
      </w:pPr>
      <w:r>
        <w:rPr>
          <w:i/>
        </w:rPr>
        <w:t>He o te kotahi</w:t>
      </w:r>
    </w:p>
    <w:p w14:paraId="5147AA31" w14:textId="4A308509" w:rsidR="00AB1B1E" w:rsidRDefault="00AB1B1E" w:rsidP="00AB1B1E">
      <w:pPr>
        <w:spacing w:after="120" w:line="240" w:lineRule="auto"/>
        <w:rPr>
          <w:i/>
        </w:rPr>
      </w:pPr>
      <w:r>
        <w:rPr>
          <w:i/>
        </w:rPr>
        <w:t>No te tokomaha</w:t>
      </w:r>
    </w:p>
    <w:p w14:paraId="0256776F" w14:textId="59A1BD00" w:rsidR="00AB1B1E" w:rsidRDefault="00AB1B1E" w:rsidP="00AB1B1E">
      <w:pPr>
        <w:spacing w:after="0" w:line="240" w:lineRule="auto"/>
        <w:rPr>
          <w:i/>
        </w:rPr>
      </w:pPr>
      <w:r>
        <w:rPr>
          <w:i/>
        </w:rPr>
        <w:t>One wrong decision-</w:t>
      </w:r>
    </w:p>
    <w:p w14:paraId="426C8E74" w14:textId="2CDC8011" w:rsidR="00AB1B1E" w:rsidRPr="00AB1B1E" w:rsidRDefault="00AB1B1E" w:rsidP="00AB1B1E">
      <w:pPr>
        <w:spacing w:after="120" w:line="240" w:lineRule="auto"/>
        <w:rPr>
          <w:b/>
          <w:i/>
        </w:rPr>
      </w:pPr>
      <w:r>
        <w:rPr>
          <w:i/>
        </w:rPr>
        <w:t>Everyone is affected</w:t>
      </w:r>
    </w:p>
    <w:p w14:paraId="38BD11B0" w14:textId="4D9D4214" w:rsidR="000445A2" w:rsidRPr="000445A2" w:rsidRDefault="000445A2" w:rsidP="000445A2">
      <w:r w:rsidRPr="000445A2">
        <w:t>What do</w:t>
      </w:r>
      <w:r w:rsidR="00924A17">
        <w:t>es</w:t>
      </w:r>
      <w:r w:rsidRPr="000445A2">
        <w:t xml:space="preserve"> the whakatauki mean for you? Share with your neighbour.</w:t>
      </w:r>
    </w:p>
    <w:p w14:paraId="485C4DC0" w14:textId="77777777" w:rsidR="000445A2" w:rsidRPr="000445A2" w:rsidRDefault="000445A2" w:rsidP="000445A2">
      <w:pPr>
        <w:pStyle w:val="Heading3"/>
        <w:shd w:val="clear" w:color="auto" w:fill="D9D9D9"/>
        <w:spacing w:before="0"/>
        <w:rPr>
          <w:rFonts w:asciiTheme="minorHAnsi" w:hAnsiTheme="minorHAnsi"/>
        </w:rPr>
      </w:pPr>
    </w:p>
    <w:p w14:paraId="181F9D2A" w14:textId="77777777" w:rsidR="000445A2" w:rsidRPr="000445A2" w:rsidRDefault="000445A2" w:rsidP="000445A2">
      <w:pPr>
        <w:shd w:val="clear" w:color="auto" w:fill="D9D9D9"/>
        <w:rPr>
          <w:b/>
          <w:bCs/>
        </w:rPr>
      </w:pPr>
      <w:r w:rsidRPr="000445A2">
        <w:rPr>
          <w:b/>
          <w:bCs/>
        </w:rPr>
        <w:t>Key messages</w:t>
      </w:r>
    </w:p>
    <w:p w14:paraId="0FDD02A4" w14:textId="77777777" w:rsidR="000445A2" w:rsidRPr="000445A2" w:rsidRDefault="000445A2" w:rsidP="000445A2">
      <w:pPr>
        <w:pStyle w:val="ListBullet"/>
        <w:shd w:val="clear" w:color="auto" w:fill="D9D9D9"/>
        <w:rPr>
          <w:rFonts w:asciiTheme="minorHAnsi" w:hAnsiTheme="minorHAnsi"/>
        </w:rPr>
      </w:pPr>
      <w:r w:rsidRPr="000445A2">
        <w:rPr>
          <w:rFonts w:asciiTheme="minorHAnsi" w:hAnsiTheme="minorHAnsi"/>
        </w:rPr>
        <w:t>Competent staff and clear roles and responsibilities are the key to learning safely</w:t>
      </w:r>
    </w:p>
    <w:p w14:paraId="2CBB11C4" w14:textId="77777777" w:rsidR="000445A2" w:rsidRPr="000445A2" w:rsidRDefault="000445A2" w:rsidP="000445A2">
      <w:pPr>
        <w:pStyle w:val="ListBullet"/>
        <w:shd w:val="clear" w:color="auto" w:fill="D9D9D9"/>
        <w:rPr>
          <w:rFonts w:asciiTheme="minorHAnsi" w:hAnsiTheme="minorHAnsi"/>
        </w:rPr>
      </w:pPr>
      <w:r w:rsidRPr="000445A2">
        <w:rPr>
          <w:rFonts w:asciiTheme="minorHAnsi" w:hAnsiTheme="minorHAnsi"/>
        </w:rPr>
        <w:t>Match staff competence and supervision structures to effectively supervise the activity</w:t>
      </w:r>
    </w:p>
    <w:p w14:paraId="1FA54AEC" w14:textId="77777777" w:rsidR="000445A2" w:rsidRPr="000445A2" w:rsidRDefault="000445A2" w:rsidP="000445A2">
      <w:pPr>
        <w:shd w:val="clear" w:color="auto" w:fill="D9D9D9"/>
        <w:spacing w:after="0"/>
      </w:pPr>
    </w:p>
    <w:p w14:paraId="2337F47C" w14:textId="77777777" w:rsidR="000445A2" w:rsidRPr="000445A2" w:rsidRDefault="000445A2" w:rsidP="000445A2">
      <w:pPr>
        <w:pStyle w:val="Heading3"/>
        <w:rPr>
          <w:rFonts w:asciiTheme="minorHAnsi" w:hAnsiTheme="minorHAnsi" w:cs="Tahoma"/>
          <w:b w:val="0"/>
          <w:bCs w:val="0"/>
          <w:color w:val="auto"/>
          <w:lang w:eastAsia="en-AU"/>
        </w:rPr>
      </w:pPr>
      <w:r w:rsidRPr="000445A2">
        <w:rPr>
          <w:rFonts w:asciiTheme="minorHAnsi" w:hAnsiTheme="minorHAnsi"/>
          <w:color w:val="auto"/>
        </w:rPr>
        <w:t xml:space="preserve">Starter questions </w:t>
      </w:r>
      <w:r w:rsidRPr="000445A2">
        <w:rPr>
          <w:rFonts w:asciiTheme="minorHAnsi" w:hAnsiTheme="minorHAnsi" w:cs="Tahoma"/>
          <w:b w:val="0"/>
          <w:bCs w:val="0"/>
          <w:color w:val="auto"/>
          <w:lang w:eastAsia="en-AU"/>
        </w:rPr>
        <w:t>(5 minutes)</w:t>
      </w:r>
    </w:p>
    <w:p w14:paraId="34AB0E17" w14:textId="18DF1C30" w:rsidR="000445A2" w:rsidRDefault="000445A2" w:rsidP="000445A2">
      <w:pPr>
        <w:pStyle w:val="ListBullet"/>
        <w:numPr>
          <w:ilvl w:val="0"/>
          <w:numId w:val="0"/>
        </w:numPr>
        <w:rPr>
          <w:rFonts w:asciiTheme="minorHAnsi" w:hAnsiTheme="minorHAnsi"/>
        </w:rPr>
      </w:pPr>
      <w:r w:rsidRPr="00C21ABD">
        <w:rPr>
          <w:rFonts w:asciiTheme="minorHAnsi" w:hAnsiTheme="minorHAnsi"/>
        </w:rPr>
        <w:t xml:space="preserve">Participants individually answer </w:t>
      </w:r>
      <w:r w:rsidRPr="00C21ABD">
        <w:rPr>
          <w:rFonts w:asciiTheme="minorHAnsi" w:hAnsiTheme="minorHAnsi"/>
          <w:b/>
        </w:rPr>
        <w:t xml:space="preserve">questions </w:t>
      </w:r>
      <w:r w:rsidR="00CB323F">
        <w:rPr>
          <w:rFonts w:asciiTheme="minorHAnsi" w:hAnsiTheme="minorHAnsi"/>
          <w:b/>
        </w:rPr>
        <w:t>19</w:t>
      </w:r>
      <w:r w:rsidRPr="00C21ABD">
        <w:rPr>
          <w:rFonts w:asciiTheme="minorHAnsi" w:hAnsiTheme="minorHAnsi"/>
          <w:b/>
        </w:rPr>
        <w:t xml:space="preserve"> to 2</w:t>
      </w:r>
      <w:r w:rsidR="00CB323F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 </w:t>
      </w:r>
      <w:r w:rsidRPr="00C21ABD">
        <w:rPr>
          <w:rFonts w:asciiTheme="minorHAnsi" w:hAnsiTheme="minorHAnsi"/>
        </w:rPr>
        <w:t>in their workbook.</w:t>
      </w:r>
      <w:r>
        <w:rPr>
          <w:rFonts w:asciiTheme="minorHAnsi" w:hAnsiTheme="minorHAnsi"/>
        </w:rPr>
        <w:t xml:space="preserve"> </w:t>
      </w:r>
    </w:p>
    <w:p w14:paraId="2148686A" w14:textId="77777777" w:rsidR="000445A2" w:rsidRPr="00C21ABD" w:rsidRDefault="000445A2" w:rsidP="000445A2">
      <w:pPr>
        <w:pStyle w:val="ListBullet"/>
        <w:numPr>
          <w:ilvl w:val="0"/>
          <w:numId w:val="0"/>
        </w:numPr>
        <w:rPr>
          <w:rFonts w:asciiTheme="minorHAnsi" w:hAnsiTheme="minorHAnsi"/>
        </w:rPr>
      </w:pPr>
      <w:r w:rsidRPr="000445A2">
        <w:rPr>
          <w:rFonts w:asciiTheme="minorHAnsi" w:hAnsiTheme="minorHAnsi"/>
          <w:b/>
        </w:rPr>
        <w:t>Note</w:t>
      </w:r>
      <w:r>
        <w:rPr>
          <w:rFonts w:asciiTheme="minorHAnsi" w:hAnsiTheme="minorHAnsi"/>
          <w:b/>
        </w:rPr>
        <w:t xml:space="preserve">: </w:t>
      </w:r>
      <w:r w:rsidRPr="000445A2">
        <w:rPr>
          <w:rFonts w:asciiTheme="minorHAnsi" w:hAnsiTheme="minorHAnsi"/>
        </w:rPr>
        <w:t>t</w:t>
      </w:r>
      <w:r>
        <w:rPr>
          <w:rFonts w:asciiTheme="minorHAnsi" w:hAnsiTheme="minorHAnsi"/>
        </w:rPr>
        <w:t>hey will have already done this if they have completed Module 4.</w:t>
      </w:r>
    </w:p>
    <w:p w14:paraId="71DA7F19" w14:textId="0C0E8529" w:rsidR="000445A2" w:rsidRPr="00C21ABD" w:rsidRDefault="00CB323F" w:rsidP="000445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  <w:r>
        <w:rPr>
          <w:color w:val="000000"/>
          <w:lang w:val="en-US"/>
        </w:rPr>
        <w:t>19</w:t>
      </w:r>
      <w:r w:rsidR="000445A2" w:rsidRPr="00C21ABD">
        <w:rPr>
          <w:color w:val="000000"/>
          <w:lang w:val="en-US"/>
        </w:rPr>
        <w:t>. Were there any contracted personnel or a contracted provider? If yes, then who and what did you know about them?</w:t>
      </w:r>
    </w:p>
    <w:p w14:paraId="664AE50E" w14:textId="2417301E" w:rsidR="000445A2" w:rsidRPr="00C21ABD" w:rsidRDefault="000445A2" w:rsidP="000445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  <w:r w:rsidRPr="00C21ABD">
        <w:rPr>
          <w:color w:val="000000"/>
          <w:lang w:val="en-US"/>
        </w:rPr>
        <w:t>2</w:t>
      </w:r>
      <w:r w:rsidR="00CB323F">
        <w:rPr>
          <w:color w:val="000000"/>
          <w:lang w:val="en-US"/>
        </w:rPr>
        <w:t>0</w:t>
      </w:r>
      <w:r w:rsidRPr="00C21ABD">
        <w:rPr>
          <w:color w:val="000000"/>
          <w:lang w:val="en-US"/>
        </w:rPr>
        <w:t>. Were there any parents as participants? If yes, then who and what did you know about them?</w:t>
      </w:r>
    </w:p>
    <w:p w14:paraId="62423768" w14:textId="289DA78C" w:rsidR="000445A2" w:rsidRDefault="000445A2" w:rsidP="000445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  <w:r w:rsidRPr="00C21ABD">
        <w:rPr>
          <w:color w:val="000000"/>
          <w:lang w:val="en-US"/>
        </w:rPr>
        <w:t>2</w:t>
      </w:r>
      <w:r w:rsidR="00CB323F">
        <w:rPr>
          <w:color w:val="000000"/>
          <w:lang w:val="en-US"/>
        </w:rPr>
        <w:t>1</w:t>
      </w:r>
      <w:r w:rsidRPr="00C21ABD">
        <w:rPr>
          <w:color w:val="000000"/>
          <w:lang w:val="en-US"/>
        </w:rPr>
        <w:t>. Were there any parents in a leadership role? If yes, then who and what did you know about them?</w:t>
      </w:r>
    </w:p>
    <w:p w14:paraId="10ACEC85" w14:textId="77777777" w:rsidR="006942C8" w:rsidRPr="00AB1B1E" w:rsidRDefault="006942C8" w:rsidP="006942C8">
      <w:pPr>
        <w:pStyle w:val="Heading3"/>
        <w:tabs>
          <w:tab w:val="left" w:pos="426"/>
        </w:tabs>
        <w:rPr>
          <w:rFonts w:asciiTheme="minorHAnsi" w:hAnsiTheme="minorHAnsi"/>
          <w:color w:val="auto"/>
          <w:lang w:val="en-AU"/>
        </w:rPr>
      </w:pPr>
      <w:r w:rsidRPr="00AB1B1E">
        <w:rPr>
          <w:rFonts w:asciiTheme="minorHAnsi" w:hAnsiTheme="minorHAnsi"/>
          <w:color w:val="auto"/>
          <w:lang w:val="en-AU"/>
        </w:rPr>
        <w:t>Supporting resources</w:t>
      </w:r>
    </w:p>
    <w:p w14:paraId="54FA6EF3" w14:textId="77777777" w:rsidR="006942C8" w:rsidRDefault="006942C8" w:rsidP="006942C8">
      <w:pPr>
        <w:pStyle w:val="ColorfulList-Accent11"/>
        <w:numPr>
          <w:ilvl w:val="0"/>
          <w:numId w:val="9"/>
        </w:numPr>
        <w:ind w:left="426" w:hanging="426"/>
      </w:pPr>
      <w:r>
        <w:t>Powerpoint presentation</w:t>
      </w:r>
    </w:p>
    <w:p w14:paraId="267F48CE" w14:textId="77777777" w:rsidR="006942C8" w:rsidRDefault="006942C8" w:rsidP="006942C8">
      <w:pPr>
        <w:pStyle w:val="ColorfulList-Accent11"/>
        <w:numPr>
          <w:ilvl w:val="0"/>
          <w:numId w:val="9"/>
        </w:numPr>
        <w:ind w:left="426" w:hanging="426"/>
      </w:pPr>
      <w:r>
        <w:t>Participant Workbook</w:t>
      </w:r>
    </w:p>
    <w:p w14:paraId="106C95DF" w14:textId="4EEB47F0" w:rsidR="006942C8" w:rsidRDefault="00AA5BB4" w:rsidP="00AB1B1E">
      <w:pPr>
        <w:pStyle w:val="ColorfulList-Accent11"/>
        <w:ind w:left="0"/>
        <w:rPr>
          <w:rFonts w:asciiTheme="minorHAnsi" w:hAnsiTheme="minorHAnsi"/>
        </w:rPr>
      </w:pPr>
      <w:r>
        <w:t>11</w:t>
      </w:r>
      <w:r w:rsidR="00AB1B1E">
        <w:t xml:space="preserve">.   </w:t>
      </w:r>
      <w:r w:rsidR="00AB1B1E">
        <w:rPr>
          <w:rFonts w:asciiTheme="minorHAnsi" w:hAnsiTheme="minorHAnsi"/>
        </w:rPr>
        <w:t>Urban Camp case study</w:t>
      </w:r>
    </w:p>
    <w:p w14:paraId="61667D1A" w14:textId="77777777" w:rsidR="00AB1B1E" w:rsidRPr="00AB1B1E" w:rsidRDefault="00AB1B1E" w:rsidP="00AB1B1E">
      <w:pPr>
        <w:pStyle w:val="ColorfulList-Accent11"/>
        <w:ind w:left="0"/>
      </w:pPr>
    </w:p>
    <w:p w14:paraId="2E76FBE5" w14:textId="07DA381D" w:rsidR="00F872C7" w:rsidRDefault="00AB1B1E" w:rsidP="000445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  <w:r w:rsidRPr="00AB1B1E">
        <w:rPr>
          <w:b/>
          <w:color w:val="000000"/>
          <w:lang w:val="en-US"/>
        </w:rPr>
        <w:t>Activity</w:t>
      </w:r>
      <w:r w:rsidR="007109D1">
        <w:rPr>
          <w:b/>
          <w:color w:val="000000"/>
          <w:lang w:val="en-US"/>
        </w:rPr>
        <w:t xml:space="preserve"> 1</w:t>
      </w:r>
      <w:r w:rsidRPr="00AB1B1E">
        <w:rPr>
          <w:i/>
          <w:color w:val="000000"/>
          <w:lang w:val="en-US"/>
        </w:rPr>
        <w:t xml:space="preserve">: </w:t>
      </w:r>
      <w:r w:rsidR="00F872C7" w:rsidRPr="00AB1B1E">
        <w:rPr>
          <w:b/>
          <w:i/>
          <w:color w:val="000000"/>
          <w:lang w:val="en-US"/>
        </w:rPr>
        <w:t>Using contractors</w:t>
      </w:r>
      <w:r w:rsidR="00BE405A">
        <w:rPr>
          <w:color w:val="000000"/>
          <w:lang w:val="en-US"/>
        </w:rPr>
        <w:t xml:space="preserve"> (10</w:t>
      </w:r>
      <w:r w:rsidR="000C047F">
        <w:rPr>
          <w:color w:val="000000"/>
          <w:lang w:val="en-US"/>
        </w:rPr>
        <w:t xml:space="preserve"> min</w:t>
      </w:r>
      <w:r>
        <w:rPr>
          <w:color w:val="000000"/>
          <w:lang w:val="en-US"/>
        </w:rPr>
        <w:t>utes</w:t>
      </w:r>
      <w:r w:rsidR="000C047F">
        <w:rPr>
          <w:color w:val="000000"/>
          <w:lang w:val="en-US"/>
        </w:rPr>
        <w:t>)</w:t>
      </w:r>
    </w:p>
    <w:p w14:paraId="25AA5264" w14:textId="059A917D" w:rsidR="00F872C7" w:rsidRDefault="00F872C7" w:rsidP="000445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  <w:r w:rsidRPr="00AB1B1E">
        <w:rPr>
          <w:i/>
          <w:color w:val="000000"/>
          <w:lang w:val="en-US"/>
        </w:rPr>
        <w:t>Objective:</w:t>
      </w:r>
      <w:r>
        <w:rPr>
          <w:color w:val="000000"/>
          <w:lang w:val="en-US"/>
        </w:rPr>
        <w:t xml:space="preserve"> </w:t>
      </w:r>
      <w:r w:rsidR="00AB1B1E">
        <w:rPr>
          <w:color w:val="000000"/>
          <w:lang w:val="en-US"/>
        </w:rPr>
        <w:t>E</w:t>
      </w:r>
      <w:r>
        <w:rPr>
          <w:color w:val="000000"/>
          <w:lang w:val="en-US"/>
        </w:rPr>
        <w:t>xplore issues related to using a contractor.</w:t>
      </w:r>
    </w:p>
    <w:p w14:paraId="6D074912" w14:textId="5E82A324" w:rsidR="00F872C7" w:rsidRDefault="00F872C7" w:rsidP="000445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  <w:r>
        <w:rPr>
          <w:color w:val="000000"/>
          <w:lang w:val="en-US"/>
        </w:rPr>
        <w:t>Large group discussion:</w:t>
      </w:r>
    </w:p>
    <w:p w14:paraId="36E08608" w14:textId="65AE7E9D" w:rsidR="00F872C7" w:rsidRDefault="00F872C7" w:rsidP="00AB1B1E">
      <w:pPr>
        <w:pStyle w:val="ListParagraph"/>
        <w:numPr>
          <w:ilvl w:val="0"/>
          <w:numId w:val="5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567" w:hanging="567"/>
        <w:rPr>
          <w:color w:val="000000"/>
          <w:lang w:val="en-US"/>
        </w:rPr>
      </w:pPr>
      <w:r>
        <w:rPr>
          <w:color w:val="000000"/>
          <w:lang w:val="en-US"/>
        </w:rPr>
        <w:t>Ask for two or three examples where participants use contractors and explain their rationale for choosing to use contractors.</w:t>
      </w:r>
    </w:p>
    <w:p w14:paraId="0E0B61AA" w14:textId="7A461718" w:rsidR="00F872C7" w:rsidRDefault="00F872C7" w:rsidP="00AB1B1E">
      <w:pPr>
        <w:pStyle w:val="ListParagraph"/>
        <w:numPr>
          <w:ilvl w:val="0"/>
          <w:numId w:val="5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567" w:hanging="567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 xml:space="preserve">Quick brainstorm: list the advantages and disadvantages of using outside contractors in an EOTC </w:t>
      </w:r>
      <w:proofErr w:type="spellStart"/>
      <w:r>
        <w:rPr>
          <w:color w:val="000000"/>
          <w:lang w:val="en-US"/>
        </w:rPr>
        <w:t>programme</w:t>
      </w:r>
      <w:proofErr w:type="spellEnd"/>
      <w:r>
        <w:rPr>
          <w:color w:val="000000"/>
          <w:lang w:val="en-US"/>
        </w:rPr>
        <w:t>.</w:t>
      </w:r>
    </w:p>
    <w:p w14:paraId="0BEC109D" w14:textId="5125F2D8" w:rsidR="00F872C7" w:rsidRDefault="00F872C7" w:rsidP="00AB1B1E">
      <w:pPr>
        <w:pStyle w:val="ListParagraph"/>
        <w:numPr>
          <w:ilvl w:val="0"/>
          <w:numId w:val="5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567" w:hanging="567"/>
        <w:rPr>
          <w:color w:val="000000"/>
          <w:lang w:val="en-US"/>
        </w:rPr>
      </w:pPr>
      <w:r>
        <w:rPr>
          <w:color w:val="000000"/>
          <w:lang w:val="en-US"/>
        </w:rPr>
        <w:t xml:space="preserve">Ask one or two people to explain how they make </w:t>
      </w:r>
      <w:r w:rsidR="0057282D">
        <w:rPr>
          <w:color w:val="000000"/>
          <w:lang w:val="en-US"/>
        </w:rPr>
        <w:t>judgments</w:t>
      </w:r>
      <w:r>
        <w:rPr>
          <w:color w:val="000000"/>
          <w:lang w:val="en-US"/>
        </w:rPr>
        <w:t xml:space="preserve"> about the quality of </w:t>
      </w:r>
      <w:r w:rsidR="0057282D">
        <w:rPr>
          <w:color w:val="000000"/>
          <w:lang w:val="en-US"/>
        </w:rPr>
        <w:t>contractors</w:t>
      </w:r>
      <w:r>
        <w:rPr>
          <w:color w:val="000000"/>
          <w:lang w:val="en-US"/>
        </w:rPr>
        <w:t xml:space="preserve"> and </w:t>
      </w:r>
      <w:r w:rsidR="0057282D">
        <w:rPr>
          <w:color w:val="000000"/>
          <w:lang w:val="en-US"/>
        </w:rPr>
        <w:t>what their school procedure</w:t>
      </w:r>
      <w:r w:rsidR="00AB1B1E">
        <w:rPr>
          <w:color w:val="000000"/>
          <w:lang w:val="en-US"/>
        </w:rPr>
        <w:t>s are.</w:t>
      </w:r>
    </w:p>
    <w:p w14:paraId="61B9DC3D" w14:textId="64482EC8" w:rsidR="0057282D" w:rsidRDefault="0057282D" w:rsidP="00AB1B1E">
      <w:pPr>
        <w:pStyle w:val="ListParagraph"/>
        <w:numPr>
          <w:ilvl w:val="0"/>
          <w:numId w:val="5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567" w:hanging="567"/>
        <w:rPr>
          <w:color w:val="000000"/>
          <w:lang w:val="en-US"/>
        </w:rPr>
      </w:pPr>
      <w:r>
        <w:rPr>
          <w:color w:val="000000"/>
          <w:lang w:val="en-US"/>
        </w:rPr>
        <w:t xml:space="preserve">Quick brainstorm: questions to ask contractors when making judgments about quality. How does the brainstorm list compare to the six points on </w:t>
      </w:r>
      <w:r w:rsidRPr="00AB1B1E">
        <w:rPr>
          <w:b/>
          <w:color w:val="000000"/>
          <w:lang w:val="en-US"/>
        </w:rPr>
        <w:t>page 48, paragraph 171</w:t>
      </w:r>
      <w:r>
        <w:rPr>
          <w:color w:val="000000"/>
          <w:lang w:val="en-US"/>
        </w:rPr>
        <w:t>.</w:t>
      </w:r>
    </w:p>
    <w:p w14:paraId="1AF2AE76" w14:textId="77777777" w:rsidR="0057282D" w:rsidRDefault="0057282D" w:rsidP="00AB1B1E">
      <w:pPr>
        <w:pStyle w:val="ListParagraph"/>
        <w:numPr>
          <w:ilvl w:val="0"/>
          <w:numId w:val="5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567" w:hanging="567"/>
        <w:rPr>
          <w:color w:val="000000"/>
          <w:lang w:val="en-US"/>
        </w:rPr>
      </w:pPr>
      <w:r>
        <w:rPr>
          <w:color w:val="000000"/>
          <w:lang w:val="en-US"/>
        </w:rPr>
        <w:t>Can anyone in the group describe the procedures / policies they have in place at their school for engaging contractors?</w:t>
      </w:r>
    </w:p>
    <w:p w14:paraId="7B6A274E" w14:textId="77777777" w:rsidR="0057282D" w:rsidRDefault="0057282D" w:rsidP="00AB1B1E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</w:pPr>
    </w:p>
    <w:p w14:paraId="7BB34AFF" w14:textId="7B72E98A" w:rsidR="0057282D" w:rsidRPr="0030324C" w:rsidRDefault="0057282D" w:rsidP="0057282D">
      <w:pPr>
        <w:rPr>
          <w:b/>
        </w:rPr>
      </w:pPr>
      <w:r w:rsidRPr="0030324C">
        <w:rPr>
          <w:b/>
        </w:rPr>
        <w:t xml:space="preserve">What </w:t>
      </w:r>
      <w:r w:rsidR="00AB1B1E" w:rsidRPr="0030324C">
        <w:rPr>
          <w:b/>
        </w:rPr>
        <w:t>do the EOTC Guidelines</w:t>
      </w:r>
      <w:r w:rsidRPr="0030324C">
        <w:rPr>
          <w:b/>
        </w:rPr>
        <w:t xml:space="preserve"> say? </w:t>
      </w:r>
    </w:p>
    <w:p w14:paraId="17206346" w14:textId="46926B10" w:rsidR="0057282D" w:rsidRPr="00AB1B1E" w:rsidRDefault="0057282D" w:rsidP="00AB1B1E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  <w:r w:rsidRPr="0057282D">
        <w:rPr>
          <w:color w:val="000000"/>
          <w:lang w:val="en-US"/>
        </w:rPr>
        <w:t>Use of contractors</w:t>
      </w:r>
      <w:r>
        <w:rPr>
          <w:color w:val="000000"/>
          <w:lang w:val="en-US"/>
        </w:rPr>
        <w:t xml:space="preserve">: </w:t>
      </w:r>
      <w:r w:rsidR="00AB1B1E">
        <w:rPr>
          <w:b/>
          <w:color w:val="000000"/>
          <w:lang w:val="en-US"/>
        </w:rPr>
        <w:t>p</w:t>
      </w:r>
      <w:r>
        <w:rPr>
          <w:b/>
          <w:color w:val="000000"/>
          <w:lang w:val="en-US"/>
        </w:rPr>
        <w:t>age 41, paragraph 134-135</w:t>
      </w:r>
      <w:r w:rsidR="00AB1B1E">
        <w:rPr>
          <w:b/>
          <w:color w:val="000000"/>
          <w:lang w:val="en-US"/>
        </w:rPr>
        <w:t>.</w:t>
      </w:r>
    </w:p>
    <w:p w14:paraId="08B0226C" w14:textId="6DC53CA6" w:rsidR="00E2531B" w:rsidRPr="00EF21CD" w:rsidRDefault="0057282D" w:rsidP="00EF21CD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  <w:r>
        <w:rPr>
          <w:color w:val="000000"/>
          <w:lang w:val="en-US"/>
        </w:rPr>
        <w:t xml:space="preserve">Checking provider quality: </w:t>
      </w:r>
      <w:r w:rsidR="00AB1B1E">
        <w:rPr>
          <w:b/>
          <w:color w:val="000000"/>
          <w:lang w:val="en-US"/>
        </w:rPr>
        <w:t>p</w:t>
      </w:r>
      <w:r>
        <w:rPr>
          <w:b/>
          <w:color w:val="000000"/>
          <w:lang w:val="en-US"/>
        </w:rPr>
        <w:t>age 48, paragraph, 171-179</w:t>
      </w:r>
      <w:r w:rsidR="00AB1B1E">
        <w:rPr>
          <w:b/>
          <w:color w:val="000000"/>
          <w:lang w:val="en-US"/>
        </w:rPr>
        <w:t>.</w:t>
      </w:r>
    </w:p>
    <w:p w14:paraId="42B4A29E" w14:textId="77777777" w:rsidR="00EF21CD" w:rsidRPr="00EF21CD" w:rsidRDefault="00EF21CD" w:rsidP="00EF21C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rPr>
          <w:color w:val="000000"/>
          <w:lang w:val="en-US"/>
        </w:rPr>
      </w:pPr>
    </w:p>
    <w:p w14:paraId="11FCC747" w14:textId="7094DDDD" w:rsidR="001D5CE9" w:rsidRDefault="00AB1B1E" w:rsidP="00E2531B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Activity: </w:t>
      </w:r>
      <w:r w:rsidR="00591B09" w:rsidRPr="00EF21CD">
        <w:rPr>
          <w:rFonts w:asciiTheme="minorHAnsi" w:hAnsiTheme="minorHAnsi"/>
          <w:b/>
          <w:i/>
        </w:rPr>
        <w:t xml:space="preserve">Working with parents, </w:t>
      </w:r>
      <w:proofErr w:type="spellStart"/>
      <w:r w:rsidR="00591B09" w:rsidRPr="00EF21CD">
        <w:rPr>
          <w:rFonts w:asciiTheme="minorHAnsi" w:hAnsiTheme="minorHAnsi"/>
          <w:b/>
          <w:i/>
        </w:rPr>
        <w:t>whānau</w:t>
      </w:r>
      <w:proofErr w:type="spellEnd"/>
      <w:r w:rsidR="00591B09" w:rsidRPr="00EF21CD">
        <w:rPr>
          <w:rFonts w:asciiTheme="minorHAnsi" w:hAnsiTheme="minorHAnsi"/>
          <w:b/>
          <w:i/>
        </w:rPr>
        <w:t>, and community volunteers</w:t>
      </w:r>
      <w:r w:rsidR="00BE405A">
        <w:rPr>
          <w:rFonts w:asciiTheme="minorHAnsi" w:hAnsiTheme="minorHAnsi"/>
        </w:rPr>
        <w:t xml:space="preserve"> (10 </w:t>
      </w:r>
      <w:r w:rsidR="000C047F">
        <w:rPr>
          <w:rFonts w:asciiTheme="minorHAnsi" w:hAnsiTheme="minorHAnsi"/>
        </w:rPr>
        <w:t>min</w:t>
      </w:r>
      <w:r>
        <w:rPr>
          <w:rFonts w:asciiTheme="minorHAnsi" w:hAnsiTheme="minorHAnsi"/>
        </w:rPr>
        <w:t>utes</w:t>
      </w:r>
      <w:r w:rsidR="000C047F">
        <w:rPr>
          <w:rFonts w:asciiTheme="minorHAnsi" w:hAnsiTheme="minorHAnsi"/>
        </w:rPr>
        <w:t>)</w:t>
      </w:r>
    </w:p>
    <w:p w14:paraId="2975B740" w14:textId="6144D1EB" w:rsidR="001D5CE9" w:rsidRDefault="00591B09" w:rsidP="00EF21CD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/>
        </w:rPr>
      </w:pPr>
      <w:r w:rsidRPr="00AB1B1E">
        <w:rPr>
          <w:rFonts w:asciiTheme="minorHAnsi" w:hAnsiTheme="minorHAnsi"/>
          <w:i/>
        </w:rPr>
        <w:t>Objective:</w:t>
      </w:r>
      <w:r>
        <w:rPr>
          <w:rFonts w:asciiTheme="minorHAnsi" w:hAnsiTheme="minorHAnsi"/>
        </w:rPr>
        <w:t xml:space="preserve"> </w:t>
      </w:r>
      <w:r w:rsidR="00AB1B1E">
        <w:rPr>
          <w:rFonts w:asciiTheme="minorHAnsi" w:hAnsiTheme="minorHAnsi"/>
        </w:rPr>
        <w:t>E</w:t>
      </w:r>
      <w:r>
        <w:rPr>
          <w:rFonts w:asciiTheme="minorHAnsi" w:hAnsiTheme="minorHAnsi"/>
        </w:rPr>
        <w:t>xplore issued related to parents and EOTC</w:t>
      </w:r>
    </w:p>
    <w:p w14:paraId="1FC9454D" w14:textId="17B55821" w:rsidR="00591B09" w:rsidRDefault="00591B09" w:rsidP="00E2531B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Large group discussion:</w:t>
      </w:r>
    </w:p>
    <w:p w14:paraId="0774678E" w14:textId="44EB1EDC" w:rsidR="00591B09" w:rsidRDefault="00591B09" w:rsidP="00AB1B1E">
      <w:pPr>
        <w:pStyle w:val="ListBullet"/>
        <w:numPr>
          <w:ilvl w:val="0"/>
          <w:numId w:val="7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What can parents bring to EOTC – ask for two or three examples from the large group</w:t>
      </w:r>
      <w:r w:rsidR="00AB1B1E">
        <w:rPr>
          <w:rFonts w:asciiTheme="minorHAnsi" w:hAnsiTheme="minorHAnsi"/>
        </w:rPr>
        <w:t>.</w:t>
      </w:r>
    </w:p>
    <w:p w14:paraId="69D23C32" w14:textId="4B05130D" w:rsidR="00591B09" w:rsidRDefault="00591B09" w:rsidP="00AB1B1E">
      <w:pPr>
        <w:pStyle w:val="ListBullet"/>
        <w:numPr>
          <w:ilvl w:val="0"/>
          <w:numId w:val="7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Quickly list some things that </w:t>
      </w:r>
      <w:r w:rsidR="00AB1B1E">
        <w:rPr>
          <w:rFonts w:asciiTheme="minorHAnsi" w:hAnsiTheme="minorHAnsi"/>
        </w:rPr>
        <w:t>‘</w:t>
      </w:r>
      <w:r>
        <w:rPr>
          <w:rFonts w:asciiTheme="minorHAnsi" w:hAnsiTheme="minorHAnsi"/>
        </w:rPr>
        <w:t xml:space="preserve">make a </w:t>
      </w:r>
      <w:r w:rsidR="00AB1B1E">
        <w:rPr>
          <w:rFonts w:asciiTheme="minorHAnsi" w:hAnsiTheme="minorHAnsi"/>
        </w:rPr>
        <w:t>“</w:t>
      </w:r>
      <w:r>
        <w:rPr>
          <w:rFonts w:asciiTheme="minorHAnsi" w:hAnsiTheme="minorHAnsi"/>
        </w:rPr>
        <w:t>good” EOTC parent</w:t>
      </w:r>
      <w:r w:rsidR="00AB1B1E">
        <w:rPr>
          <w:rFonts w:asciiTheme="minorHAnsi" w:hAnsiTheme="minorHAnsi"/>
        </w:rPr>
        <w:t>’</w:t>
      </w:r>
      <w:r>
        <w:rPr>
          <w:rFonts w:asciiTheme="minorHAnsi" w:hAnsiTheme="minorHAnsi"/>
        </w:rPr>
        <w:t>. What are some of the things that get in the way of parents being “good” EOTC parents</w:t>
      </w:r>
      <w:r w:rsidR="00AB1B1E">
        <w:rPr>
          <w:rFonts w:asciiTheme="minorHAnsi" w:hAnsiTheme="minorHAnsi"/>
        </w:rPr>
        <w:t>?</w:t>
      </w:r>
    </w:p>
    <w:p w14:paraId="2A780AA0" w14:textId="60A76B2D" w:rsidR="00591B09" w:rsidRDefault="00591B09" w:rsidP="00AB1B1E">
      <w:pPr>
        <w:pStyle w:val="ListBullet"/>
        <w:numPr>
          <w:ilvl w:val="0"/>
          <w:numId w:val="7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In small groups: Read “Parent Selection Process” from Urban Camp case study</w:t>
      </w:r>
      <w:r w:rsidR="00AB1B1E">
        <w:rPr>
          <w:rFonts w:asciiTheme="minorHAnsi" w:hAnsiTheme="minorHAnsi"/>
        </w:rPr>
        <w:t xml:space="preserve"> (</w:t>
      </w:r>
      <w:r w:rsidR="00AA5BB4">
        <w:rPr>
          <w:rFonts w:asciiTheme="minorHAnsi" w:hAnsiTheme="minorHAnsi"/>
        </w:rPr>
        <w:t xml:space="preserve">Hand out </w:t>
      </w:r>
      <w:proofErr w:type="gramStart"/>
      <w:r w:rsidR="00AA5BB4" w:rsidRPr="007109D1">
        <w:rPr>
          <w:rFonts w:asciiTheme="minorHAnsi" w:hAnsiTheme="minorHAnsi"/>
          <w:i/>
        </w:rPr>
        <w:t>Supporting</w:t>
      </w:r>
      <w:proofErr w:type="gramEnd"/>
      <w:r w:rsidR="00AA5BB4" w:rsidRPr="007109D1">
        <w:rPr>
          <w:rFonts w:asciiTheme="minorHAnsi" w:hAnsiTheme="minorHAnsi"/>
          <w:i/>
        </w:rPr>
        <w:t xml:space="preserve"> resources 11</w:t>
      </w:r>
      <w:r w:rsidR="00AB1B1E" w:rsidRPr="007109D1">
        <w:rPr>
          <w:rFonts w:asciiTheme="minorHAnsi" w:hAnsiTheme="minorHAnsi"/>
          <w:i/>
        </w:rPr>
        <w:t>. Urban Camp case study</w:t>
      </w:r>
      <w:r w:rsidR="00AB1B1E">
        <w:rPr>
          <w:rFonts w:asciiTheme="minorHAnsi" w:hAnsiTheme="minorHAnsi"/>
        </w:rPr>
        <w:t>)</w:t>
      </w:r>
      <w:r>
        <w:rPr>
          <w:rFonts w:asciiTheme="minorHAnsi" w:hAnsiTheme="minorHAnsi"/>
        </w:rPr>
        <w:t>. How does this process compare with the policies and procedures at your school?</w:t>
      </w:r>
    </w:p>
    <w:p w14:paraId="0EA9B674" w14:textId="1BDA0EFC" w:rsidR="00591B09" w:rsidRDefault="00591B09" w:rsidP="00E2531B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/>
        </w:rPr>
      </w:pPr>
    </w:p>
    <w:p w14:paraId="369CA0A5" w14:textId="3D8280F7" w:rsidR="00591B09" w:rsidRPr="0030324C" w:rsidRDefault="00591B09" w:rsidP="00591B09">
      <w:pPr>
        <w:rPr>
          <w:b/>
        </w:rPr>
      </w:pPr>
      <w:r w:rsidRPr="0030324C">
        <w:rPr>
          <w:b/>
        </w:rPr>
        <w:t xml:space="preserve">What </w:t>
      </w:r>
      <w:r w:rsidR="00AB1B1E" w:rsidRPr="0030324C">
        <w:rPr>
          <w:b/>
        </w:rPr>
        <w:t>do the EOTC Guidelines</w:t>
      </w:r>
      <w:r w:rsidRPr="0030324C">
        <w:rPr>
          <w:b/>
        </w:rPr>
        <w:t xml:space="preserve"> say? </w:t>
      </w:r>
      <w:bookmarkStart w:id="0" w:name="_GoBack"/>
      <w:bookmarkEnd w:id="0"/>
    </w:p>
    <w:p w14:paraId="1C2445F6" w14:textId="406C4FFE" w:rsidR="00591B09" w:rsidRPr="00591B09" w:rsidRDefault="00AB1B1E" w:rsidP="00AB1B1E">
      <w:pPr>
        <w:pStyle w:val="ListBullet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91B09" w:rsidRPr="00AB1B1E">
        <w:rPr>
          <w:rFonts w:asciiTheme="minorHAnsi" w:hAnsiTheme="minorHAnsi"/>
        </w:rPr>
        <w:t xml:space="preserve">arents, </w:t>
      </w:r>
      <w:proofErr w:type="spellStart"/>
      <w:r w:rsidR="00591B09" w:rsidRPr="00AB1B1E">
        <w:rPr>
          <w:rFonts w:asciiTheme="minorHAnsi" w:hAnsiTheme="minorHAnsi"/>
        </w:rPr>
        <w:t>whānau</w:t>
      </w:r>
      <w:proofErr w:type="spellEnd"/>
      <w:r w:rsidR="00591B09" w:rsidRPr="00AB1B1E">
        <w:rPr>
          <w:rFonts w:asciiTheme="minorHAnsi" w:hAnsiTheme="minorHAnsi"/>
        </w:rPr>
        <w:t>, and community volunteers</w:t>
      </w:r>
      <w:r w:rsidR="00591B09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</w:rPr>
        <w:t>p</w:t>
      </w:r>
      <w:r w:rsidR="00591B09">
        <w:rPr>
          <w:rFonts w:asciiTheme="minorHAnsi" w:hAnsiTheme="minorHAnsi"/>
          <w:b/>
        </w:rPr>
        <w:t>age 41, paragraphs 139-142</w:t>
      </w:r>
      <w:r>
        <w:rPr>
          <w:rFonts w:asciiTheme="minorHAnsi" w:hAnsiTheme="minorHAnsi"/>
          <w:b/>
        </w:rPr>
        <w:t>.</w:t>
      </w:r>
    </w:p>
    <w:p w14:paraId="5654AA46" w14:textId="1168C2BA" w:rsidR="00E2531B" w:rsidRPr="000445A2" w:rsidRDefault="00E2531B" w:rsidP="00AB1B1E">
      <w:pPr>
        <w:pStyle w:val="ListBullet"/>
        <w:numPr>
          <w:ilvl w:val="0"/>
          <w:numId w:val="0"/>
        </w:numPr>
        <w:ind w:left="426"/>
        <w:rPr>
          <w:rFonts w:asciiTheme="minorHAnsi" w:hAnsiTheme="minorHAnsi"/>
        </w:rPr>
      </w:pPr>
    </w:p>
    <w:p w14:paraId="091534FF" w14:textId="5898C15B" w:rsidR="000445A2" w:rsidRPr="000445A2" w:rsidRDefault="000445A2" w:rsidP="000445A2">
      <w:pPr>
        <w:pStyle w:val="Heading3"/>
        <w:rPr>
          <w:rFonts w:asciiTheme="minorHAnsi" w:hAnsiTheme="minorHAnsi" w:cs="Tahoma"/>
          <w:b w:val="0"/>
          <w:bCs w:val="0"/>
          <w:color w:val="auto"/>
          <w:lang w:eastAsia="en-AU"/>
        </w:rPr>
      </w:pPr>
      <w:r w:rsidRPr="000445A2">
        <w:rPr>
          <w:rFonts w:asciiTheme="minorHAnsi" w:hAnsiTheme="minorHAnsi"/>
          <w:color w:val="auto"/>
        </w:rPr>
        <w:t xml:space="preserve">Personal actions </w:t>
      </w:r>
      <w:r w:rsidR="00BE405A">
        <w:rPr>
          <w:rFonts w:asciiTheme="minorHAnsi" w:hAnsiTheme="minorHAnsi" w:cs="Tahoma"/>
          <w:b w:val="0"/>
          <w:bCs w:val="0"/>
          <w:color w:val="auto"/>
          <w:lang w:eastAsia="en-AU"/>
        </w:rPr>
        <w:t>(3</w:t>
      </w:r>
      <w:r w:rsidRPr="000445A2">
        <w:rPr>
          <w:rFonts w:asciiTheme="minorHAnsi" w:hAnsiTheme="minorHAnsi" w:cs="Tahoma"/>
          <w:b w:val="0"/>
          <w:bCs w:val="0"/>
          <w:color w:val="auto"/>
          <w:lang w:eastAsia="en-AU"/>
        </w:rPr>
        <w:t xml:space="preserve"> minutes)</w:t>
      </w:r>
    </w:p>
    <w:p w14:paraId="0D9ECDE4" w14:textId="77777777" w:rsidR="00A875E1" w:rsidRPr="000445A2" w:rsidRDefault="000445A2" w:rsidP="000445A2">
      <w:r>
        <w:t>Ask participants n</w:t>
      </w:r>
      <w:r w:rsidRPr="00C21ABD">
        <w:t>ote any actions for their own programme.</w:t>
      </w:r>
    </w:p>
    <w:p w14:paraId="204D6099" w14:textId="77777777" w:rsidR="00A875E1" w:rsidRPr="000445A2" w:rsidRDefault="00A875E1"/>
    <w:sectPr w:rsidR="00A875E1" w:rsidRPr="000445A2" w:rsidSect="0062116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5FEAF" w14:textId="77777777" w:rsidR="00B3696D" w:rsidRDefault="00B3696D" w:rsidP="00B3696D">
      <w:pPr>
        <w:spacing w:after="0" w:line="240" w:lineRule="auto"/>
      </w:pPr>
      <w:r>
        <w:separator/>
      </w:r>
    </w:p>
  </w:endnote>
  <w:endnote w:type="continuationSeparator" w:id="0">
    <w:p w14:paraId="74BCE06E" w14:textId="77777777" w:rsidR="00B3696D" w:rsidRDefault="00B3696D" w:rsidP="00B3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8C026" w14:textId="77777777" w:rsidR="00B3696D" w:rsidRDefault="00B3696D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3A975" w14:textId="77777777" w:rsidR="00B3696D" w:rsidRDefault="00B3696D" w:rsidP="00B3696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FCCDA" w14:textId="77777777" w:rsidR="00B3696D" w:rsidRDefault="00B3696D" w:rsidP="00157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9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655377" w14:textId="77777777" w:rsidR="00B3696D" w:rsidRDefault="00B3696D" w:rsidP="00B369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569A7" w14:textId="77777777" w:rsidR="00B3696D" w:rsidRDefault="00B3696D" w:rsidP="00B3696D">
      <w:pPr>
        <w:spacing w:after="0" w:line="240" w:lineRule="auto"/>
      </w:pPr>
      <w:r>
        <w:separator/>
      </w:r>
    </w:p>
  </w:footnote>
  <w:footnote w:type="continuationSeparator" w:id="0">
    <w:p w14:paraId="792FEB23" w14:textId="77777777" w:rsidR="00B3696D" w:rsidRDefault="00B3696D" w:rsidP="00B3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862FD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3ED577F"/>
    <w:multiLevelType w:val="hybridMultilevel"/>
    <w:tmpl w:val="A26A37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59A7"/>
    <w:multiLevelType w:val="hybridMultilevel"/>
    <w:tmpl w:val="1F988B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49E4"/>
    <w:multiLevelType w:val="hybridMultilevel"/>
    <w:tmpl w:val="EDA45E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6E0C"/>
    <w:multiLevelType w:val="hybridMultilevel"/>
    <w:tmpl w:val="2BDE7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E0F0E"/>
    <w:multiLevelType w:val="hybridMultilevel"/>
    <w:tmpl w:val="A26A37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641F6"/>
    <w:multiLevelType w:val="hybridMultilevel"/>
    <w:tmpl w:val="B76E97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F1D20"/>
    <w:multiLevelType w:val="hybridMultilevel"/>
    <w:tmpl w:val="A26A37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1709F"/>
    <w:multiLevelType w:val="hybridMultilevel"/>
    <w:tmpl w:val="866A1DC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E1"/>
    <w:rsid w:val="000445A2"/>
    <w:rsid w:val="00095797"/>
    <w:rsid w:val="000C047F"/>
    <w:rsid w:val="001D5CE9"/>
    <w:rsid w:val="002F4391"/>
    <w:rsid w:val="00302DA6"/>
    <w:rsid w:val="0030324C"/>
    <w:rsid w:val="0057282D"/>
    <w:rsid w:val="00591B09"/>
    <w:rsid w:val="00621169"/>
    <w:rsid w:val="006942C8"/>
    <w:rsid w:val="007109D1"/>
    <w:rsid w:val="00924A17"/>
    <w:rsid w:val="009C03DF"/>
    <w:rsid w:val="00A875E1"/>
    <w:rsid w:val="00AA5BB4"/>
    <w:rsid w:val="00AB1B1E"/>
    <w:rsid w:val="00B3696D"/>
    <w:rsid w:val="00B6601D"/>
    <w:rsid w:val="00B9160F"/>
    <w:rsid w:val="00BE405A"/>
    <w:rsid w:val="00BE4BAD"/>
    <w:rsid w:val="00CB323F"/>
    <w:rsid w:val="00E2531B"/>
    <w:rsid w:val="00E44ADC"/>
    <w:rsid w:val="00EF21CD"/>
    <w:rsid w:val="00F8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4FF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69"/>
  </w:style>
  <w:style w:type="paragraph" w:styleId="Heading2">
    <w:name w:val="heading 2"/>
    <w:basedOn w:val="Normal"/>
    <w:next w:val="Normal"/>
    <w:link w:val="Heading2Char"/>
    <w:uiPriority w:val="99"/>
    <w:qFormat/>
    <w:rsid w:val="00A875E1"/>
    <w:pPr>
      <w:keepNext/>
      <w:widowControl w:val="0"/>
      <w:tabs>
        <w:tab w:val="left" w:pos="357"/>
        <w:tab w:val="left" w:pos="567"/>
      </w:tabs>
      <w:adjustRightInd w:val="0"/>
      <w:spacing w:before="240" w:after="120" w:line="240" w:lineRule="auto"/>
      <w:textAlignment w:val="baseline"/>
      <w:outlineLvl w:val="1"/>
    </w:pPr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875E1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875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5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rsid w:val="00A875E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5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87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2C7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942C8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69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6D"/>
  </w:style>
  <w:style w:type="character" w:styleId="PageNumber">
    <w:name w:val="page number"/>
    <w:basedOn w:val="DefaultParagraphFont"/>
    <w:uiPriority w:val="99"/>
    <w:semiHidden/>
    <w:unhideWhenUsed/>
    <w:rsid w:val="00B369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69"/>
  </w:style>
  <w:style w:type="paragraph" w:styleId="Heading2">
    <w:name w:val="heading 2"/>
    <w:basedOn w:val="Normal"/>
    <w:next w:val="Normal"/>
    <w:link w:val="Heading2Char"/>
    <w:uiPriority w:val="99"/>
    <w:qFormat/>
    <w:rsid w:val="00A875E1"/>
    <w:pPr>
      <w:keepNext/>
      <w:widowControl w:val="0"/>
      <w:tabs>
        <w:tab w:val="left" w:pos="357"/>
        <w:tab w:val="left" w:pos="567"/>
      </w:tabs>
      <w:adjustRightInd w:val="0"/>
      <w:spacing w:before="240" w:after="120" w:line="240" w:lineRule="auto"/>
      <w:textAlignment w:val="baseline"/>
      <w:outlineLvl w:val="1"/>
    </w:pPr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875E1"/>
    <w:rPr>
      <w:rFonts w:ascii="Book Antiqua" w:eastAsia="Times New Roman" w:hAnsi="Book Antiqua" w:cs="Arial"/>
      <w:b/>
      <w:bCs/>
      <w:iCs/>
      <w:kern w:val="32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875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5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rsid w:val="00A875E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textAlignment w:val="baseline"/>
    </w:pPr>
    <w:rPr>
      <w:rFonts w:ascii="Tahoma" w:eastAsia="Times New Roman" w:hAnsi="Tahoma" w:cs="Tahoma"/>
      <w:szCs w:val="24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5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87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2C7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942C8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69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6D"/>
  </w:style>
  <w:style w:type="character" w:styleId="PageNumber">
    <w:name w:val="page number"/>
    <w:basedOn w:val="DefaultParagraphFont"/>
    <w:uiPriority w:val="99"/>
    <w:semiHidden/>
    <w:unhideWhenUsed/>
    <w:rsid w:val="00B3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Fiona McDonald</cp:lastModifiedBy>
  <cp:revision>7</cp:revision>
  <dcterms:created xsi:type="dcterms:W3CDTF">2012-02-20T04:41:00Z</dcterms:created>
  <dcterms:modified xsi:type="dcterms:W3CDTF">2012-09-25T01:44:00Z</dcterms:modified>
</cp:coreProperties>
</file>